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2"/>
          <w:szCs w:val="52"/>
        </w:rPr>
      </w:pPr>
      <w:r w:rsidDel="00000000" w:rsidR="00000000" w:rsidRPr="00000000">
        <w:rPr>
          <w:sz w:val="52"/>
          <w:szCs w:val="52"/>
          <w:rtl w:val="0"/>
        </w:rPr>
        <w:t xml:space="preserve">Mark Mallory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Texas A&amp;M University • Department of History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markmallory@tamu.edu • (337) 501-1663</w:t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2023 – 2024</w:t>
      </w:r>
      <w:r w:rsidDel="00000000" w:rsidR="00000000" w:rsidRPr="00000000">
        <w:rPr>
          <w:rtl w:val="0"/>
        </w:rPr>
        <w:t xml:space="preserve">:</w:t>
        <w:tab/>
        <w:t xml:space="preserve">Texas A&amp;M University, Ph.D. expected 2028, History</w:t>
      </w:r>
    </w:p>
    <w:p w:rsidR="00000000" w:rsidDel="00000000" w:rsidP="00000000" w:rsidRDefault="00000000" w:rsidRPr="00000000" w14:paraId="00000007">
      <w:pPr>
        <w:spacing w:after="120" w:lineRule="auto"/>
        <w:ind w:left="1440" w:hanging="1440"/>
        <w:rPr/>
      </w:pPr>
      <w:r w:rsidDel="00000000" w:rsidR="00000000" w:rsidRPr="00000000">
        <w:rPr>
          <w:b w:val="1"/>
          <w:rtl w:val="0"/>
        </w:rPr>
        <w:t xml:space="preserve">2019 – 2021</w:t>
      </w:r>
      <w:r w:rsidDel="00000000" w:rsidR="00000000" w:rsidRPr="00000000">
        <w:rPr>
          <w:rtl w:val="0"/>
        </w:rPr>
        <w:t xml:space="preserve">: </w:t>
        <w:tab/>
        <w:t xml:space="preserve">University of Louisiana at Lafayette, M.A., 2021, History, graduated with honors</w:t>
      </w:r>
    </w:p>
    <w:p w:rsidR="00000000" w:rsidDel="00000000" w:rsidP="00000000" w:rsidRDefault="00000000" w:rsidRPr="00000000" w14:paraId="00000008">
      <w:pPr>
        <w:spacing w:after="120" w:lineRule="auto"/>
        <w:ind w:left="1440" w:hanging="1440"/>
        <w:rPr/>
      </w:pPr>
      <w:r w:rsidDel="00000000" w:rsidR="00000000" w:rsidRPr="00000000">
        <w:rPr>
          <w:b w:val="1"/>
          <w:rtl w:val="0"/>
        </w:rPr>
        <w:t xml:space="preserve">2013 – 2018</w:t>
      </w:r>
      <w:r w:rsidDel="00000000" w:rsidR="00000000" w:rsidRPr="00000000">
        <w:rPr>
          <w:rtl w:val="0"/>
        </w:rPr>
        <w:t xml:space="preserve">: </w:t>
        <w:tab/>
        <w:t xml:space="preserve">University of Louisiana at Lafayette, B.A., 2018, History and Political Science, magna cum laude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TEACHING EXPERIENCE</w:t>
      </w:r>
    </w:p>
    <w:p w:rsidR="00000000" w:rsidDel="00000000" w:rsidP="00000000" w:rsidRDefault="00000000" w:rsidRPr="00000000" w14:paraId="0000000A">
      <w:pPr>
        <w:rPr>
          <w:b w:val="1"/>
          <w:color w:val="000000"/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2023 – 2024</w:t>
      </w:r>
      <w:r w:rsidDel="00000000" w:rsidR="00000000" w:rsidRPr="00000000">
        <w:rPr>
          <w:rtl w:val="0"/>
        </w:rPr>
        <w:t xml:space="preserve">:</w:t>
        <w:tab/>
        <w:t xml:space="preserve">Teaching Assistant, Department of History, Texas A&amp;M University</w:t>
      </w:r>
    </w:p>
    <w:p w:rsidR="00000000" w:rsidDel="00000000" w:rsidP="00000000" w:rsidRDefault="00000000" w:rsidRPr="00000000" w14:paraId="0000000C">
      <w:pPr>
        <w:ind w:left="1440" w:firstLine="270"/>
        <w:rPr>
          <w:i w:val="1"/>
        </w:rPr>
      </w:pPr>
      <w:r w:rsidDel="00000000" w:rsidR="00000000" w:rsidRPr="00000000">
        <w:rPr>
          <w:i w:val="1"/>
          <w:rtl w:val="0"/>
        </w:rPr>
        <w:t xml:space="preserve">American Indian History, </w:t>
      </w:r>
      <w:r w:rsidDel="00000000" w:rsidR="00000000" w:rsidRPr="00000000">
        <w:rPr>
          <w:rtl w:val="0"/>
        </w:rPr>
        <w:t xml:space="preserve">Principal Instructor: Dr. Angela Hudson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ind w:left="1440" w:firstLine="270"/>
        <w:rPr>
          <w:i w:val="1"/>
        </w:rPr>
      </w:pPr>
      <w:r w:rsidDel="00000000" w:rsidR="00000000" w:rsidRPr="00000000">
        <w:rPr>
          <w:i w:val="1"/>
          <w:rtl w:val="0"/>
        </w:rPr>
        <w:t xml:space="preserve">History of the U.S. I, </w:t>
      </w:r>
      <w:r w:rsidDel="00000000" w:rsidR="00000000" w:rsidRPr="00000000">
        <w:rPr>
          <w:rtl w:val="0"/>
        </w:rPr>
        <w:t xml:space="preserve">Principal Instructor: Dr. Albert Broussard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2023 – 2024</w:t>
      </w:r>
      <w:r w:rsidDel="00000000" w:rsidR="00000000" w:rsidRPr="00000000">
        <w:rPr>
          <w:rtl w:val="0"/>
        </w:rPr>
        <w:t xml:space="preserve">:</w:t>
        <w:tab/>
        <w:t xml:space="preserve">Substitute Teacher, Kokua Education, Austin ISD</w:t>
      </w:r>
    </w:p>
    <w:p w:rsidR="00000000" w:rsidDel="00000000" w:rsidP="00000000" w:rsidRDefault="00000000" w:rsidRPr="00000000" w14:paraId="0000000F">
      <w:pPr>
        <w:spacing w:after="12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2023</w:t>
      </w:r>
      <w:r w:rsidDel="00000000" w:rsidR="00000000" w:rsidRPr="00000000">
        <w:rPr>
          <w:rtl w:val="0"/>
        </w:rPr>
        <w:t xml:space="preserve">:</w:t>
        <w:tab/>
        <w:t xml:space="preserve">In-Class Tutor, HeyTutor, Austin ISD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2019 – 2021</w:t>
      </w:r>
      <w:r w:rsidDel="00000000" w:rsidR="00000000" w:rsidRPr="00000000">
        <w:rPr>
          <w:rtl w:val="0"/>
        </w:rPr>
        <w:t xml:space="preserve">:</w:t>
        <w:tab/>
        <w:t xml:space="preserve">Teaching Assistant, Department of History, University of Louisiana at Lafayette</w:t>
      </w:r>
    </w:p>
    <w:p w:rsidR="00000000" w:rsidDel="00000000" w:rsidP="00000000" w:rsidRDefault="00000000" w:rsidRPr="00000000" w14:paraId="00000011">
      <w:pPr>
        <w:ind w:left="1440" w:firstLine="270"/>
        <w:rPr/>
      </w:pPr>
      <w:r w:rsidDel="00000000" w:rsidR="00000000" w:rsidRPr="00000000">
        <w:rPr>
          <w:i w:val="1"/>
          <w:rtl w:val="0"/>
        </w:rPr>
        <w:t xml:space="preserve">U.S. History 1877-Present,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Principal Instructor: Dr. Robert Carriker</w:t>
      </w:r>
    </w:p>
    <w:p w:rsidR="00000000" w:rsidDel="00000000" w:rsidP="00000000" w:rsidRDefault="00000000" w:rsidRPr="00000000" w14:paraId="00000012">
      <w:pPr>
        <w:ind w:left="1440" w:firstLine="270"/>
        <w:rPr/>
      </w:pPr>
      <w:r w:rsidDel="00000000" w:rsidR="00000000" w:rsidRPr="00000000">
        <w:rPr>
          <w:i w:val="1"/>
          <w:rtl w:val="0"/>
        </w:rPr>
        <w:t xml:space="preserve">World History to 1400, </w:t>
      </w:r>
      <w:r w:rsidDel="00000000" w:rsidR="00000000" w:rsidRPr="00000000">
        <w:rPr>
          <w:rtl w:val="0"/>
        </w:rPr>
        <w:t xml:space="preserve">Principal Instructor: Dr. Robin Hermann</w:t>
      </w:r>
    </w:p>
    <w:p w:rsidR="00000000" w:rsidDel="00000000" w:rsidP="00000000" w:rsidRDefault="00000000" w:rsidRPr="00000000" w14:paraId="00000013">
      <w:pPr>
        <w:ind w:left="1440" w:firstLine="270"/>
        <w:rPr/>
      </w:pPr>
      <w:r w:rsidDel="00000000" w:rsidR="00000000" w:rsidRPr="00000000">
        <w:rPr>
          <w:i w:val="1"/>
          <w:rtl w:val="0"/>
        </w:rPr>
        <w:t xml:space="preserve">World History to 1400,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  <w:t xml:space="preserve">Principal Instructor: Dr. De La Garza</w:t>
      </w:r>
    </w:p>
    <w:p w:rsidR="00000000" w:rsidDel="00000000" w:rsidP="00000000" w:rsidRDefault="00000000" w:rsidRPr="00000000" w14:paraId="00000014">
      <w:pPr>
        <w:spacing w:after="120" w:lineRule="auto"/>
        <w:ind w:left="1440" w:firstLine="270"/>
        <w:rPr/>
      </w:pPr>
      <w:r w:rsidDel="00000000" w:rsidR="00000000" w:rsidRPr="00000000">
        <w:rPr>
          <w:i w:val="1"/>
          <w:rtl w:val="0"/>
        </w:rPr>
        <w:t xml:space="preserve">Nazi Germany, </w:t>
      </w:r>
      <w:r w:rsidDel="00000000" w:rsidR="00000000" w:rsidRPr="00000000">
        <w:rPr>
          <w:rtl w:val="0"/>
        </w:rPr>
        <w:t xml:space="preserve">Principal Instructor: Dr. Richard Frankel</w:t>
      </w:r>
    </w:p>
    <w:p w:rsidR="00000000" w:rsidDel="00000000" w:rsidP="00000000" w:rsidRDefault="00000000" w:rsidRPr="00000000" w14:paraId="0000001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GRANTS &amp; AWARDS</w:t>
      </w:r>
    </w:p>
    <w:p w:rsidR="00000000" w:rsidDel="00000000" w:rsidP="00000000" w:rsidRDefault="00000000" w:rsidRPr="00000000" w14:paraId="00000016">
      <w:pPr>
        <w:rPr>
          <w:i w:val="1"/>
          <w:color w:val="000000"/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2024:</w:t>
        <w:tab/>
      </w:r>
      <w:r w:rsidDel="00000000" w:rsidR="00000000" w:rsidRPr="00000000">
        <w:rPr>
          <w:rtl w:val="0"/>
        </w:rPr>
        <w:t xml:space="preserve">Summer Research Travel Grant, Department of History, Texas A&amp;M University</w:t>
      </w:r>
    </w:p>
    <w:p w:rsidR="00000000" w:rsidDel="00000000" w:rsidP="00000000" w:rsidRDefault="00000000" w:rsidRPr="00000000" w14:paraId="00000018">
      <w:pPr>
        <w:spacing w:after="12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ab/>
        <w:t xml:space="preserve">Summer Language Training Grant, Department of History, Texas A&amp;M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Rule="auto"/>
        <w:ind w:left="720" w:firstLine="720"/>
        <w:rPr/>
      </w:pPr>
      <w:r w:rsidDel="00000000" w:rsidR="00000000" w:rsidRPr="00000000">
        <w:rPr>
          <w:rtl w:val="0"/>
        </w:rPr>
        <w:t xml:space="preserve">Oral History Mini Grant, Southwest Oral History Association</w:t>
      </w:r>
    </w:p>
    <w:p w:rsidR="00000000" w:rsidDel="00000000" w:rsidP="00000000" w:rsidRDefault="00000000" w:rsidRPr="00000000" w14:paraId="0000001A">
      <w:pPr>
        <w:spacing w:after="120" w:lineRule="auto"/>
        <w:ind w:left="1440" w:firstLine="0"/>
        <w:rPr/>
      </w:pPr>
      <w:r w:rsidDel="00000000" w:rsidR="00000000" w:rsidRPr="00000000">
        <w:rPr>
          <w:rtl w:val="0"/>
        </w:rPr>
        <w:t xml:space="preserve">Graduate Student Small Research Grant, Race and Ethnic Studies Institute, Texas A&amp;M University</w:t>
      </w:r>
    </w:p>
    <w:p w:rsidR="00000000" w:rsidDel="00000000" w:rsidP="00000000" w:rsidRDefault="00000000" w:rsidRPr="00000000" w14:paraId="0000001B">
      <w:pPr>
        <w:spacing w:after="120" w:lineRule="auto"/>
        <w:ind w:left="1440" w:hanging="720"/>
        <w:rPr/>
      </w:pPr>
      <w:r w:rsidDel="00000000" w:rsidR="00000000" w:rsidRPr="00000000">
        <w:rPr>
          <w:b w:val="1"/>
          <w:rtl w:val="0"/>
        </w:rPr>
        <w:t xml:space="preserve">2023:</w:t>
        <w:tab/>
      </w:r>
      <w:r w:rsidDel="00000000" w:rsidR="00000000" w:rsidRPr="00000000">
        <w:rPr>
          <w:rtl w:val="0"/>
        </w:rPr>
        <w:t xml:space="preserve">Glasscock Arrival Fellowship, Melbern G. Glasscock Center for Humanities Research, Texas A&amp;M University</w:t>
      </w:r>
    </w:p>
    <w:p w:rsidR="00000000" w:rsidDel="00000000" w:rsidP="00000000" w:rsidRDefault="00000000" w:rsidRPr="00000000" w14:paraId="0000001C">
      <w:pPr>
        <w:spacing w:after="12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2021:</w:t>
        <w:tab/>
      </w:r>
      <w:r w:rsidDel="00000000" w:rsidR="00000000" w:rsidRPr="00000000">
        <w:rPr>
          <w:rtl w:val="0"/>
        </w:rPr>
        <w:t xml:space="preserve">Special Collections Research Grant, Michigan State University Libraries</w:t>
      </w:r>
    </w:p>
    <w:p w:rsidR="00000000" w:rsidDel="00000000" w:rsidP="00000000" w:rsidRDefault="00000000" w:rsidRPr="00000000" w14:paraId="0000001D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2015 – 2018:</w:t>
        <w:tab/>
      </w:r>
      <w:r w:rsidDel="00000000" w:rsidR="00000000" w:rsidRPr="00000000">
        <w:rPr>
          <w:rtl w:val="0"/>
        </w:rPr>
        <w:t xml:space="preserve">Jefferson Caffery Scholarship, University of Louisiana at Lafayette</w:t>
      </w:r>
    </w:p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CONFERENCE PRESENTATIONS &amp; INVITED LECTURES </w:t>
      </w:r>
    </w:p>
    <w:p w:rsidR="00000000" w:rsidDel="00000000" w:rsidP="00000000" w:rsidRDefault="00000000" w:rsidRPr="00000000" w14:paraId="0000001F">
      <w:pPr>
        <w:rPr>
          <w:i w:val="1"/>
          <w:color w:val="000000"/>
          <w:sz w:val="14"/>
          <w:szCs w:val="1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Rule="auto"/>
        <w:ind w:left="720" w:hanging="720"/>
        <w:rPr/>
      </w:pPr>
      <w:r w:rsidDel="00000000" w:rsidR="00000000" w:rsidRPr="00000000">
        <w:rPr>
          <w:b w:val="1"/>
          <w:rtl w:val="0"/>
        </w:rPr>
        <w:t xml:space="preserve">2024:</w:t>
      </w:r>
      <w:r w:rsidDel="00000000" w:rsidR="00000000" w:rsidRPr="00000000">
        <w:rPr>
          <w:rtl w:val="0"/>
        </w:rPr>
        <w:tab/>
        <w:t xml:space="preserve">“Black, Native, &amp; Otherwise: Re-imagining Diasporic Past, Present, and Futures in Oral Travel Accounts of Black Seminole Women”, Oral History Association annual conference, theme: “Bridging Past, Present, &amp; Future”</w:t>
      </w:r>
    </w:p>
    <w:p w:rsidR="00000000" w:rsidDel="00000000" w:rsidP="00000000" w:rsidRDefault="00000000" w:rsidRPr="00000000" w14:paraId="00000021">
      <w:pPr>
        <w:spacing w:after="160" w:lineRule="auto"/>
        <w:ind w:left="720" w:hanging="720"/>
        <w:rPr/>
      </w:pPr>
      <w:r w:rsidDel="00000000" w:rsidR="00000000" w:rsidRPr="00000000">
        <w:rPr>
          <w:rtl w:val="0"/>
        </w:rPr>
        <w:tab/>
        <w:t xml:space="preserve">“Traces of the Black Seminole Diaspora: Black and Native Incorporation in Texas Public History Since 1983,” Oxford University Transnational and Global History Seminar annual conference, theme: “Colonialism, Conflict, &amp; Commemoration”</w:t>
      </w:r>
    </w:p>
    <w:p w:rsidR="00000000" w:rsidDel="00000000" w:rsidP="00000000" w:rsidRDefault="00000000" w:rsidRPr="00000000" w14:paraId="00000022">
      <w:pPr>
        <w:spacing w:after="160" w:lineRule="auto"/>
        <w:ind w:left="720" w:firstLine="0"/>
        <w:rPr/>
      </w:pPr>
      <w:r w:rsidDel="00000000" w:rsidR="00000000" w:rsidRPr="00000000">
        <w:rPr>
          <w:rtl w:val="0"/>
        </w:rPr>
        <w:t xml:space="preserve">“Imagining Diasporic Futures: Black Seminole Women and the Politics of Refusal”, Southwest Oral History Association annual conference, theme: “Rooted in Memory and Resistance: Cultivating Radical Futures”</w:t>
      </w:r>
    </w:p>
    <w:p w:rsidR="00000000" w:rsidDel="00000000" w:rsidP="00000000" w:rsidRDefault="00000000" w:rsidRPr="00000000" w14:paraId="00000023">
      <w:pPr>
        <w:spacing w:after="160" w:lineRule="auto"/>
        <w:ind w:left="720" w:firstLine="0"/>
        <w:rPr/>
      </w:pPr>
      <w:r w:rsidDel="00000000" w:rsidR="00000000" w:rsidRPr="00000000">
        <w:rPr>
          <w:rtl w:val="0"/>
        </w:rPr>
        <w:t xml:space="preserve">“‘Even More Deeply in Shadow’: Conceptualizing Bordering Processes in Black Seminole Women’s History”, Association for Borderland Studies annual conference, theme: “Research Practices in Border Studies: Approaches, epistemologies, and methodologies for understanding bordering processes”</w:t>
      </w:r>
    </w:p>
    <w:p w:rsidR="00000000" w:rsidDel="00000000" w:rsidP="00000000" w:rsidRDefault="00000000" w:rsidRPr="00000000" w14:paraId="00000024">
      <w:pPr>
        <w:spacing w:after="160" w:lineRule="auto"/>
        <w:ind w:left="720" w:firstLine="0"/>
        <w:rPr/>
      </w:pPr>
      <w:r w:rsidDel="00000000" w:rsidR="00000000" w:rsidRPr="00000000">
        <w:rPr>
          <w:rtl w:val="0"/>
        </w:rPr>
        <w:t xml:space="preserve">“‘African Rambo with more ammo’: Race, Gender, Coloniality, and the Black Seminole Warrior in Lil Yachty’s ‘the BLACK seminole.,’” Texas A&amp;M University History Graduate Student Organization annual conference, theme: "Navigating Crises and Resolutions"</w:t>
      </w:r>
    </w:p>
    <w:p w:rsidR="00000000" w:rsidDel="00000000" w:rsidP="00000000" w:rsidRDefault="00000000" w:rsidRPr="00000000" w14:paraId="00000025">
      <w:pPr>
        <w:spacing w:after="160" w:lineRule="auto"/>
        <w:ind w:left="720" w:hanging="72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2023:</w:t>
        <w:tab/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color w:val="000000"/>
          <w:rtl w:val="0"/>
        </w:rPr>
        <w:t xml:space="preserve">Bridging Generations: Black Seminole Women and the Production of a Black and Native Identity”, Texas Oral History Association annual conference</w:t>
      </w:r>
    </w:p>
    <w:p w:rsidR="00000000" w:rsidDel="00000000" w:rsidP="00000000" w:rsidRDefault="00000000" w:rsidRPr="00000000" w14:paraId="00000026">
      <w:pPr>
        <w:spacing w:after="160" w:lineRule="auto"/>
        <w:ind w:left="720" w:firstLine="0"/>
        <w:rPr/>
      </w:pPr>
      <w:r w:rsidDel="00000000" w:rsidR="00000000" w:rsidRPr="00000000">
        <w:rPr>
          <w:rtl w:val="0"/>
        </w:rPr>
        <w:t xml:space="preserve">“Female Travelers in the Black Seminole Diaspora: Historical Memory, Recognition Politics, and the Production of a Black and Native Identity”, Oxford University Transnational and Global History Seminar annual conference, theme: “Diaspora, Identity, and Belonging”</w:t>
      </w:r>
    </w:p>
    <w:p w:rsidR="00000000" w:rsidDel="00000000" w:rsidP="00000000" w:rsidRDefault="00000000" w:rsidRPr="00000000" w14:paraId="00000027">
      <w:pPr>
        <w:spacing w:after="120" w:lineRule="auto"/>
        <w:ind w:left="720" w:hanging="720"/>
        <w:rPr/>
      </w:pPr>
      <w:r w:rsidDel="00000000" w:rsidR="00000000" w:rsidRPr="00000000">
        <w:rPr>
          <w:b w:val="1"/>
          <w:rtl w:val="0"/>
        </w:rPr>
        <w:t xml:space="preserve">2021:</w:t>
        <w:tab/>
      </w:r>
      <w:r w:rsidDel="00000000" w:rsidR="00000000" w:rsidRPr="00000000">
        <w:rPr>
          <w:rtl w:val="0"/>
        </w:rPr>
        <w:t xml:space="preserve">Myths for American Men: Indianness, Neoliberalism, and Recovery in the Mythopoetic Men's Movement, Michigan State University Libraries Summer Series</w:t>
      </w:r>
    </w:p>
    <w:p w:rsidR="00000000" w:rsidDel="00000000" w:rsidP="00000000" w:rsidRDefault="00000000" w:rsidRPr="00000000" w14:paraId="0000002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RESEARCH EXPERIENCE</w:t>
      </w:r>
    </w:p>
    <w:p w:rsidR="00000000" w:rsidDel="00000000" w:rsidP="00000000" w:rsidRDefault="00000000" w:rsidRPr="00000000" w14:paraId="00000029">
      <w:pPr>
        <w:rPr>
          <w:b w:val="1"/>
          <w:color w:val="000000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ind w:left="1440" w:hanging="1440"/>
        <w:rPr/>
      </w:pPr>
      <w:r w:rsidDel="00000000" w:rsidR="00000000" w:rsidRPr="00000000">
        <w:rPr>
          <w:b w:val="1"/>
          <w:rtl w:val="0"/>
        </w:rPr>
        <w:t xml:space="preserve">2023 – 2024: </w:t>
        <w:tab/>
      </w:r>
      <w:r w:rsidDel="00000000" w:rsidR="00000000" w:rsidRPr="00000000">
        <w:rPr>
          <w:rtl w:val="0"/>
        </w:rPr>
        <w:t xml:space="preserve">PhD. dissertation,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Texas A&amp;M University, “Black, Native, and Otherwise: Race, Gender, and Empire in the Black Seminole Diaspora since the Second Seminole War” </w:t>
      </w:r>
    </w:p>
    <w:p w:rsidR="00000000" w:rsidDel="00000000" w:rsidP="00000000" w:rsidRDefault="00000000" w:rsidRPr="00000000" w14:paraId="0000002B">
      <w:pPr>
        <w:spacing w:after="12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2023 – 2024: </w:t>
        <w:tab/>
      </w:r>
      <w:r w:rsidDel="00000000" w:rsidR="00000000" w:rsidRPr="00000000">
        <w:rPr>
          <w:rtl w:val="0"/>
        </w:rPr>
        <w:t xml:space="preserve">Cataloguing Intern,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Texas Archive of the Moving Image, Austin,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2023: </w:t>
        <w:tab/>
      </w:r>
      <w:r w:rsidDel="00000000" w:rsidR="00000000" w:rsidRPr="00000000">
        <w:rPr>
          <w:rtl w:val="0"/>
        </w:rPr>
        <w:t xml:space="preserve">Field Interviewer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Capital Metro, Austin, TX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ind w:left="1440" w:hanging="1440"/>
        <w:rPr/>
      </w:pPr>
      <w:r w:rsidDel="00000000" w:rsidR="00000000" w:rsidRPr="00000000">
        <w:rPr>
          <w:b w:val="1"/>
          <w:rtl w:val="0"/>
        </w:rPr>
        <w:t xml:space="preserve">2019 – 2021:</w:t>
        <w:tab/>
      </w:r>
      <w:r w:rsidDel="00000000" w:rsidR="00000000" w:rsidRPr="00000000">
        <w:rPr>
          <w:rtl w:val="0"/>
        </w:rPr>
        <w:t xml:space="preserve">M.A. thesis, University of Louisiana, “Myths for American Men: Indianness, Neoliberalism, and Recovery in the Mythopoetic Men’s Movement” </w:t>
      </w:r>
    </w:p>
    <w:p w:rsidR="00000000" w:rsidDel="00000000" w:rsidP="00000000" w:rsidRDefault="00000000" w:rsidRPr="00000000" w14:paraId="0000002E">
      <w:pPr>
        <w:spacing w:after="12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2018:</w:t>
        <w:tab/>
      </w:r>
      <w:r w:rsidDel="00000000" w:rsidR="00000000" w:rsidRPr="00000000">
        <w:rPr>
          <w:rtl w:val="0"/>
        </w:rPr>
        <w:t xml:space="preserve">Oral History Research Assistant, Dr. Liz Skilton, University of Louisiana</w:t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SERVICE</w:t>
      </w:r>
    </w:p>
    <w:p w:rsidR="00000000" w:rsidDel="00000000" w:rsidP="00000000" w:rsidRDefault="00000000" w:rsidRPr="00000000" w14:paraId="00000030">
      <w:pPr>
        <w:rPr>
          <w:b w:val="1"/>
          <w:color w:val="000000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lineRule="auto"/>
        <w:ind w:firstLine="720"/>
        <w:rPr/>
      </w:pPr>
      <w:r w:rsidDel="00000000" w:rsidR="00000000" w:rsidRPr="00000000">
        <w:rPr>
          <w:b w:val="1"/>
          <w:rtl w:val="0"/>
        </w:rPr>
        <w:t xml:space="preserve">2024:</w:t>
        <w:tab/>
      </w:r>
      <w:r w:rsidDel="00000000" w:rsidR="00000000" w:rsidRPr="00000000">
        <w:rPr>
          <w:rtl w:val="0"/>
        </w:rPr>
        <w:t xml:space="preserve">Convenor, Indigenous Studies Working Group, Texas A&amp;M University</w:t>
      </w:r>
    </w:p>
    <w:p w:rsidR="00000000" w:rsidDel="00000000" w:rsidP="00000000" w:rsidRDefault="00000000" w:rsidRPr="00000000" w14:paraId="00000032">
      <w:pPr>
        <w:spacing w:after="120" w:lineRule="auto"/>
        <w:ind w:left="1440" w:firstLine="0"/>
        <w:rPr/>
      </w:pPr>
      <w:r w:rsidDel="00000000" w:rsidR="00000000" w:rsidRPr="00000000">
        <w:rPr>
          <w:rtl w:val="0"/>
        </w:rPr>
        <w:t xml:space="preserve">Chair, “Women Bodies and Border Experiences” panel, Association for Borderland Studies annual conference</w:t>
      </w:r>
    </w:p>
    <w:p w:rsidR="00000000" w:rsidDel="00000000" w:rsidP="00000000" w:rsidRDefault="00000000" w:rsidRPr="00000000" w14:paraId="00000033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2019 – 2021:</w:t>
        <w:tab/>
      </w:r>
      <w:r w:rsidDel="00000000" w:rsidR="00000000" w:rsidRPr="00000000">
        <w:rPr>
          <w:rtl w:val="0"/>
        </w:rPr>
        <w:t xml:space="preserve">Graduate School Senator &amp; President, University of Louisiana Student Government</w:t>
      </w:r>
    </w:p>
    <w:p w:rsidR="00000000" w:rsidDel="00000000" w:rsidP="00000000" w:rsidRDefault="00000000" w:rsidRPr="00000000" w14:paraId="00000034">
      <w:pPr>
        <w:spacing w:after="120" w:lineRule="auto"/>
        <w:ind w:left="144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2020 – 2021:</w:t>
        <w:tab/>
      </w:r>
      <w:r w:rsidDel="00000000" w:rsidR="00000000" w:rsidRPr="00000000">
        <w:rPr>
          <w:rtl w:val="0"/>
        </w:rPr>
        <w:t xml:space="preserve">History Department Representative, University of Louisiana Graduate Student’s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2019 – 2020:</w:t>
        <w:tab/>
      </w:r>
      <w:r w:rsidDel="00000000" w:rsidR="00000000" w:rsidRPr="00000000">
        <w:rPr>
          <w:rtl w:val="0"/>
        </w:rPr>
        <w:t xml:space="preserve">Founding Member, University of Louisiana Student Action &amp; Organizing Committee</w:t>
      </w:r>
    </w:p>
    <w:p w:rsidR="00000000" w:rsidDel="00000000" w:rsidP="00000000" w:rsidRDefault="00000000" w:rsidRPr="00000000" w14:paraId="0000003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PUBLICATIONS</w:t>
      </w:r>
    </w:p>
    <w:p w:rsidR="00000000" w:rsidDel="00000000" w:rsidP="00000000" w:rsidRDefault="00000000" w:rsidRPr="00000000" w14:paraId="00000037">
      <w:pPr>
        <w:rPr>
          <w:b w:val="1"/>
          <w:color w:val="000000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lineRule="auto"/>
        <w:ind w:left="144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2024:</w:t>
        <w:tab/>
      </w:r>
      <w:r w:rsidDel="00000000" w:rsidR="00000000" w:rsidRPr="00000000">
        <w:rPr>
          <w:rtl w:val="0"/>
        </w:rPr>
        <w:t xml:space="preserve">Book Review of </w:t>
      </w:r>
      <w:r w:rsidDel="00000000" w:rsidR="00000000" w:rsidRPr="00000000">
        <w:rPr>
          <w:i w:val="1"/>
          <w:rtl w:val="0"/>
        </w:rPr>
        <w:t xml:space="preserve">Labor Under Siege: Big Bob McEllrath and the ILWU’s Fight for Organized Labor in an Anti-Union Era</w:t>
      </w:r>
      <w:r w:rsidDel="00000000" w:rsidR="00000000" w:rsidRPr="00000000">
        <w:rPr>
          <w:rtl w:val="0"/>
        </w:rPr>
        <w:t xml:space="preserve"> by Harvey Schwartz and Ronald E. Magden, </w:t>
      </w:r>
      <w:r w:rsidDel="00000000" w:rsidR="00000000" w:rsidRPr="00000000">
        <w:rPr>
          <w:i w:val="1"/>
          <w:rtl w:val="0"/>
        </w:rPr>
        <w:t xml:space="preserve">Sound Historian: Journal of the Texas Oral History Association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070AF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070AF3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qFormat w:val="1"/>
    <w:rsid w:val="006640CD"/>
    <w:pPr>
      <w:jc w:val="center"/>
    </w:pPr>
    <w:rPr>
      <w:b w:val="1"/>
      <w:bCs w:val="1"/>
      <w:sz w:val="32"/>
    </w:rPr>
  </w:style>
  <w:style w:type="character" w:styleId="TitleChar" w:customStyle="1">
    <w:name w:val="Title Char"/>
    <w:basedOn w:val="DefaultParagraphFont"/>
    <w:link w:val="Title"/>
    <w:rsid w:val="006640CD"/>
    <w:rPr>
      <w:rFonts w:ascii="Times New Roman" w:cs="Times New Roman" w:eastAsia="Times New Roman" w:hAnsi="Times New Roman"/>
      <w:b w:val="1"/>
      <w:bCs w:val="1"/>
      <w:sz w:val="32"/>
      <w:szCs w:val="24"/>
    </w:rPr>
  </w:style>
  <w:style w:type="paragraph" w:styleId="ListParagraph">
    <w:name w:val="List Paragraph"/>
    <w:basedOn w:val="Normal"/>
    <w:uiPriority w:val="34"/>
    <w:qFormat w:val="1"/>
    <w:rsid w:val="005C609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7245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2457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87245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2457"/>
    <w:rPr>
      <w:rFonts w:ascii="Times New Roman" w:cs="Times New Roman" w:eastAsia="Times New Roman" w:hAnsi="Times New Roman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70AF3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/YZYZJcZqQ1m3/z2a/w0G4qRtw==">CgMxLjA4AHIhMW1NRG13bTNWWTZXQ2ZDREwtNFV3ZkxwSEhUMTlMU01W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2024-05-15T16:44:00Z</dcterms:created>
  <dc:creator>Windows User</dc:creator>
</cp:coreProperties>
</file>